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3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4"/>
        <w:gridCol w:w="8127"/>
        <w:gridCol w:w="1277"/>
      </w:tblGrid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8127" w:type="dxa"/>
            <w:tcBorders/>
          </w:tcPr>
          <w:tbl>
            <w:tblPr>
              <w:tblW w:w="799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7755"/>
              <w:gridCol w:w="235"/>
            </w:tblGrid>
            <w:tr>
              <w:trPr/>
              <w:tc>
                <w:tcPr>
                  <w:tcW w:w="7755" w:type="dxa"/>
                  <w:tcBorders/>
                </w:tcPr>
                <w:p>
                  <w:pPr>
                    <w:pStyle w:val="Normal"/>
                    <w:widowControl w:val="false"/>
                    <w:ind w:hanging="205"/>
                    <w:jc w:val="center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ХАРКІВСЬКИЙ ЛІЦЕЙ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№ 107</w:t>
                  </w:r>
                </w:p>
                <w:p>
                  <w:pPr>
                    <w:pStyle w:val="8"/>
                    <w:widowControl w:val="fals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>
                  <w:pPr>
                    <w:pStyle w:val="8"/>
                    <w:widowControl w:val="fals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ХАРКІВСЬКОЇ ОБЛАСТІ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235" w:type="dxa"/>
                  <w:tcBorders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170" w:hRule="atLeast"/>
        </w:trPr>
        <w:tc>
          <w:tcPr>
            <w:tcW w:w="1134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8127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1277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140" w:leader="none"/>
        </w:tabs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</w:rPr>
        <w:t>Н А К А З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408"/>
        <w:gridCol w:w="3161"/>
      </w:tblGrid>
      <w:tr>
        <w:trPr/>
        <w:tc>
          <w:tcPr>
            <w:tcW w:w="640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02.11.2022</w:t>
            </w:r>
          </w:p>
        </w:tc>
        <w:tc>
          <w:tcPr>
            <w:tcW w:w="31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90" w:leader="none"/>
                <w:tab w:val="right" w:pos="2946" w:leader="none"/>
              </w:tabs>
              <w:spacing w:lineRule="auto" w:line="360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ab/>
              <w:t>№72- аг</w:t>
              <w:tab/>
              <w:t xml:space="preserve"> </w:t>
            </w:r>
          </w:p>
        </w:tc>
      </w:tr>
    </w:tbl>
    <w:p>
      <w:pPr>
        <w:pStyle w:val="Normal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</w:r>
    </w:p>
    <w:p>
      <w:pPr>
        <w:pStyle w:val="Normal"/>
        <w:ind w:right="510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життєдіяльності ХЛ №107 ХМР ХО у випадку відсутності електроенергії </w:t>
      </w:r>
    </w:p>
    <w:p>
      <w:pPr>
        <w:pStyle w:val="Normal"/>
        <w:ind w:left="180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left="180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На виконання п. 1.3. Протоколу штабу з питань забезпечення життєдіяльності міста та захисту людей у випадку відсутності електроенергії Харківської міської ради від 31.10.2022 № 1, наказу Управління освіти адміністрації Київського району Харківської міської ради Харківської області від 02.11.2022 №24-аг</w:t>
      </w:r>
      <w:r>
        <w:rPr>
          <w:sz w:val="28"/>
          <w:szCs w:val="28"/>
          <w:lang w:val="uk-UA"/>
        </w:rPr>
        <w:t>, у разі відключення електроенергії більш ніж на одну добу при температурі нижче 0</w:t>
      </w:r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 xml:space="preserve">С, з часу отримання повідомлення про відключення електроенергії </w:t>
      </w:r>
    </w:p>
    <w:p>
      <w:pPr>
        <w:pStyle w:val="Normal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Анучкіній Валентині Леонідівні, заступнику директора з адміністративно-господарської діяльності: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Забезпечити злиття води із системи холодного водопостачання та теплопостачання у приміщенні ХЛ №107 протягом 6-ти годин. У разі температури зовнішнього повітря нижче -5</w:t>
      </w:r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С забезпечити злиття холодної води та теплоносія протягом 3-х годин.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опалювального сезону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У разі виникнення надзвичайної ситуації пов’язаної з відключенням електроенергії більш ніж на одну добу, про хід виконаних заходів  повідомляти начальника господарчої групи Управління освіти Вернигору Олега Олександровича.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надзвичайної ситуації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Встановити, що керівник ХЛ №107 Есауленко С.В. несе персональну відповідальність за невиконання, несвоєчасне чи неналежне виконання доручень цього наказу.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2022 - Квітень 2023 р.р.</w:t>
      </w:r>
    </w:p>
    <w:p>
      <w:pPr>
        <w:pStyle w:val="Style19"/>
        <w:tabs>
          <w:tab w:val="clear" w:pos="708"/>
          <w:tab w:val="left" w:pos="709" w:leader="none"/>
        </w:tabs>
        <w:spacing w:lineRule="auto" w:line="360"/>
        <w:ind w:firstLine="709"/>
        <w:rPr/>
      </w:pPr>
      <w:r>
        <w:rPr/>
        <w:t>3. Тягно О.В., вчителю інформатики, лаборанту ХЛ №107 ХМР ХО, розмістити цей наказ на офіційному сайті ліцею.</w:t>
      </w:r>
    </w:p>
    <w:p>
      <w:pPr>
        <w:pStyle w:val="Style19"/>
        <w:tabs>
          <w:tab w:val="clear" w:pos="708"/>
          <w:tab w:val="left" w:pos="709" w:leader="none"/>
        </w:tabs>
        <w:spacing w:lineRule="auto" w:line="360"/>
        <w:ind w:firstLine="709"/>
        <w:jc w:val="right"/>
        <w:rPr/>
      </w:pPr>
      <w:r>
        <w:rPr/>
        <w:t>До 04.11.2022</w:t>
      </w:r>
    </w:p>
    <w:p>
      <w:pPr>
        <w:pStyle w:val="Style19"/>
        <w:tabs>
          <w:tab w:val="clear" w:pos="708"/>
          <w:tab w:val="left" w:pos="709" w:leader="none"/>
        </w:tabs>
        <w:spacing w:lineRule="auto" w:line="360"/>
        <w:ind w:firstLine="709"/>
        <w:jc w:val="right"/>
        <w:rPr/>
      </w:pPr>
      <w:r>
        <w:rPr/>
      </w:r>
    </w:p>
    <w:p>
      <w:pPr>
        <w:pStyle w:val="Normal"/>
        <w:spacing w:lineRule="auto" w:line="360"/>
        <w:ind w:firstLine="5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>
      <w:pPr>
        <w:pStyle w:val="Normal"/>
        <w:spacing w:lineRule="auto" w:line="360"/>
        <w:jc w:val="both"/>
        <w:rPr>
          <w:sz w:val="28"/>
          <w:highlight w:val="yellow"/>
          <w:lang w:val="uk-UA"/>
        </w:rPr>
      </w:pPr>
      <w:r>
        <w:rPr>
          <w:sz w:val="28"/>
          <w:highlight w:val="yellow"/>
          <w:lang w:val="uk-UA"/>
        </w:rPr>
      </w:r>
    </w:p>
    <w:p>
      <w:pPr>
        <w:pStyle w:val="Normal"/>
        <w:spacing w:lineRule="auto" w:line="360"/>
        <w:jc w:val="both"/>
        <w:rPr>
          <w:sz w:val="28"/>
          <w:highlight w:val="yellow"/>
          <w:lang w:val="uk-UA"/>
        </w:rPr>
      </w:pPr>
      <w:r>
        <w:rPr>
          <w:sz w:val="28"/>
          <w:highlight w:val="yellow"/>
          <w:lang w:val="uk-UA"/>
        </w:rPr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ХЛ №107              </w:t>
      </w:r>
      <w:r>
        <w:rPr>
          <w:bCs/>
          <w:i/>
          <w:iCs/>
          <w:sz w:val="28"/>
          <w:szCs w:val="28"/>
        </w:rPr>
        <w:t>оригінал підписано</w:t>
      </w:r>
      <w:r>
        <w:rPr>
          <w:bCs/>
          <w:sz w:val="28"/>
          <w:szCs w:val="28"/>
        </w:rPr>
        <w:t xml:space="preserve">                  С.В.Есауленко</w:t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наказом ознайомлені: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Анучкіна В.Л.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Тягно О.В.</w:t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2c1d1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Heading3Char"/>
    <w:uiPriority w:val="99"/>
    <w:qFormat/>
    <w:rsid w:val="00a11c6b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8">
    <w:name w:val="Heading 8"/>
    <w:basedOn w:val="Normal"/>
    <w:next w:val="Normal"/>
    <w:link w:val="Heading8Char"/>
    <w:uiPriority w:val="99"/>
    <w:qFormat/>
    <w:rsid w:val="00ea6120"/>
    <w:pPr>
      <w:keepNext w:val="true"/>
      <w:jc w:val="center"/>
      <w:outlineLvl w:val="7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b1d26"/>
    <w:rPr>
      <w:rFonts w:ascii="Cambria" w:hAnsi="Cambria" w:cs="Cambria"/>
      <w:b/>
      <w:bCs/>
      <w:kern w:val="2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a11c6b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ea6120"/>
    <w:rPr>
      <w:rFonts w:cs="Times New Roman"/>
      <w:b/>
      <w:bCs/>
      <w:sz w:val="26"/>
      <w:szCs w:val="26"/>
      <w:lang w:val="ru-RU" w:eastAsia="ru-RU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bb1d26"/>
    <w:rPr>
      <w:rFonts w:ascii="Courier New" w:hAnsi="Courier New" w:cs="Courier New"/>
      <w:sz w:val="20"/>
      <w:szCs w:val="20"/>
    </w:rPr>
  </w:style>
  <w:style w:type="character" w:styleId="Style11">
    <w:name w:val="Интернет-ссылка"/>
    <w:basedOn w:val="DefaultParagraphFont"/>
    <w:uiPriority w:val="99"/>
    <w:rsid w:val="00f85979"/>
    <w:rPr>
      <w:rFonts w:cs="Times New Roman"/>
      <w:color w:val="auto"/>
      <w:u w:val="none"/>
      <w:effect w:val="non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bb1d26"/>
    <w:rPr>
      <w:rFonts w:ascii="Courier New" w:hAnsi="Courier New" w:cs="Courier New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f01d3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994616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b1d26"/>
    <w:rPr>
      <w:rFonts w:cs="Times New Roman"/>
      <w:sz w:val="2"/>
      <w:szCs w:val="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102897"/>
    <w:rPr>
      <w:rFonts w:cs="Times New Roman"/>
      <w:sz w:val="24"/>
      <w:szCs w:val="24"/>
      <w:lang w:val="ru-RU"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Style12" w:customStyle="1">
    <w:name w:val="Знак Знак"/>
    <w:uiPriority w:val="99"/>
    <w:qFormat/>
    <w:rsid w:val="00523de3"/>
    <w:rPr>
      <w:b/>
      <w:sz w:val="26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5f10db"/>
    <w:pPr>
      <w:spacing w:before="0" w:after="12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HTMLPreformattedChar"/>
    <w:uiPriority w:val="99"/>
    <w:qFormat/>
    <w:rsid w:val="0022546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1"/>
      <w:szCs w:val="21"/>
    </w:rPr>
  </w:style>
  <w:style w:type="paragraph" w:styleId="Style18" w:customStyle="1">
    <w:name w:val="Знак"/>
    <w:basedOn w:val="Normal"/>
    <w:uiPriority w:val="99"/>
    <w:qFormat/>
    <w:rsid w:val="00a43fdf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" w:customStyle="1">
    <w:name w:val="Знак1"/>
    <w:basedOn w:val="Normal"/>
    <w:autoRedefine/>
    <w:uiPriority w:val="99"/>
    <w:qFormat/>
    <w:rsid w:val="002c1d13"/>
    <w:pPr>
      <w:spacing w:lineRule="exact" w:line="240" w:before="0" w:after="160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qFormat/>
    <w:rsid w:val="001128e3"/>
    <w:pPr/>
    <w:rPr>
      <w:rFonts w:ascii="Courier New" w:hAnsi="Courier New" w:cs="Courier New"/>
      <w:sz w:val="20"/>
      <w:szCs w:val="20"/>
      <w:lang w:eastAsia="uk-UA"/>
    </w:rPr>
  </w:style>
  <w:style w:type="paragraph" w:styleId="Style19">
    <w:name w:val="Body Text Indent"/>
    <w:basedOn w:val="Normal"/>
    <w:link w:val="BodyTextIndentChar"/>
    <w:uiPriority w:val="99"/>
    <w:rsid w:val="00b707b0"/>
    <w:pPr>
      <w:ind w:firstLine="540"/>
      <w:jc w:val="both"/>
    </w:pPr>
    <w:rPr>
      <w:sz w:val="28"/>
      <w:szCs w:val="28"/>
      <w:lang w:val="uk-U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9946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9461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rsid w:val="005f10db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99"/>
    <w:qFormat/>
    <w:rsid w:val="00a11c6b"/>
    <w:pPr>
      <w:ind w:left="720" w:hanging="0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qFormat/>
    <w:rsid w:val="00cc5b2e"/>
    <w:pPr>
      <w:spacing w:lineRule="auto" w:line="480" w:before="0" w:after="120"/>
      <w:ind w:left="283" w:hanging="0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0b4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1385</TotalTime>
  <Application>LibreOffice/7.2.2.2$Windows_X86_64 LibreOffice_project/02b2acce88a210515b4a5bb2e46cbfb63fe97d56</Application>
  <AppVersion>15.0000</AppVersion>
  <Pages>2</Pages>
  <Words>233</Words>
  <Characters>1503</Characters>
  <CharactersWithSpaces>1755</CharactersWithSpaces>
  <Paragraphs>26</Paragraphs>
  <Company>Лицей №107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2015-08-17T10:04:00Z</dcterms:created>
  <dc:creator>Sekretar</dc:creator>
  <dc:description/>
  <dc:language>ru-RU</dc:language>
  <cp:lastModifiedBy/>
  <cp:lastPrinted>2022-11-09T07:32:00Z</cp:lastPrinted>
  <dcterms:modified xsi:type="dcterms:W3CDTF">2022-11-30T11:32:58Z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